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39" w:rsidRPr="00573D6B" w:rsidRDefault="00A74D56" w:rsidP="00280439">
      <w:pPr>
        <w:spacing w:after="0" w:line="240" w:lineRule="auto"/>
        <w:jc w:val="center"/>
        <w:rPr>
          <w:rFonts w:asciiTheme="majorHAnsi" w:eastAsia="Times New Roman" w:hAnsiTheme="majorHAnsi" w:cs="Arabic Typesetting"/>
          <w:b/>
          <w:lang w:eastAsia="cs-CZ"/>
        </w:rPr>
      </w:pPr>
      <w:r w:rsidRPr="00A74D56">
        <w:rPr>
          <w:rFonts w:asciiTheme="majorHAnsi" w:eastAsia="Times New Roman" w:hAnsiTheme="majorHAnsi" w:cs="Arabic Typesetting"/>
          <w:b/>
          <w:color w:val="FF0000"/>
          <w:lang w:eastAsia="cs-CZ"/>
        </w:rPr>
        <w:drawing>
          <wp:anchor distT="0" distB="0" distL="114300" distR="114300" simplePos="0" relativeHeight="251658240" behindDoc="1" locked="0" layoutInCell="1" allowOverlap="1" wp14:anchorId="1C1CBCC3" wp14:editId="15824236">
            <wp:simplePos x="0" y="0"/>
            <wp:positionH relativeFrom="column">
              <wp:posOffset>3599815</wp:posOffset>
            </wp:positionH>
            <wp:positionV relativeFrom="paragraph">
              <wp:posOffset>-4445</wp:posOffset>
            </wp:positionV>
            <wp:extent cx="414791" cy="561975"/>
            <wp:effectExtent l="0" t="0" r="4445" b="0"/>
            <wp:wrapNone/>
            <wp:docPr id="1" name="Obrázek 1" descr="Charita Konice charitní pomoc v konickém reg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 Konice charitní pomoc v konickém regio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439" w:rsidRPr="00573D6B">
        <w:rPr>
          <w:rFonts w:asciiTheme="majorHAnsi" w:eastAsia="Times New Roman" w:hAnsiTheme="majorHAnsi" w:cs="Arabic Typesetting"/>
          <w:b/>
          <w:lang w:eastAsia="cs-CZ"/>
        </w:rPr>
        <w:t>Nabídka práce</w:t>
      </w:r>
    </w:p>
    <w:p w:rsidR="00280439" w:rsidRPr="00573D6B" w:rsidRDefault="00280439" w:rsidP="00280439">
      <w:pPr>
        <w:spacing w:after="0" w:line="240" w:lineRule="auto"/>
        <w:jc w:val="center"/>
        <w:rPr>
          <w:rFonts w:asciiTheme="majorHAnsi" w:eastAsia="Times New Roman" w:hAnsiTheme="majorHAnsi" w:cs="Arabic Typesetting"/>
          <w:color w:val="FF0000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color w:val="FF0000"/>
          <w:lang w:eastAsia="cs-CZ"/>
        </w:rPr>
        <w:t>CHARITA KONICE</w:t>
      </w:r>
      <w:r w:rsidR="00A74D56" w:rsidRPr="00A74D56">
        <w:t xml:space="preserve"> </w:t>
      </w:r>
    </w:p>
    <w:p w:rsidR="00573D6B" w:rsidRPr="00573D6B" w:rsidRDefault="00573D6B" w:rsidP="00280439">
      <w:pPr>
        <w:spacing w:after="0" w:line="240" w:lineRule="auto"/>
        <w:rPr>
          <w:rFonts w:asciiTheme="majorHAnsi" w:eastAsia="Times New Roman" w:hAnsiTheme="majorHAnsi" w:cs="Arabic Typesetting"/>
          <w:b/>
          <w:lang w:eastAsia="cs-CZ"/>
        </w:rPr>
      </w:pPr>
    </w:p>
    <w:p w:rsidR="00280439" w:rsidRPr="00A74D56" w:rsidRDefault="00573D6B" w:rsidP="00280439">
      <w:pPr>
        <w:spacing w:after="0" w:line="240" w:lineRule="auto"/>
        <w:rPr>
          <w:rFonts w:asciiTheme="majorHAnsi" w:eastAsia="Times New Roman" w:hAnsiTheme="majorHAnsi" w:cs="Arabic Typesetting"/>
          <w:b/>
          <w:sz w:val="24"/>
          <w:lang w:eastAsia="cs-CZ"/>
        </w:rPr>
      </w:pPr>
      <w:r w:rsidRPr="00A74D56">
        <w:rPr>
          <w:rFonts w:asciiTheme="majorHAnsi" w:eastAsia="Times New Roman" w:hAnsiTheme="majorHAnsi" w:cs="Arabic Typesetting"/>
          <w:b/>
          <w:sz w:val="24"/>
          <w:lang w:eastAsia="cs-CZ"/>
        </w:rPr>
        <w:t>Středisko Dům pokojného stáří Bohuslavice u Konice</w:t>
      </w:r>
    </w:p>
    <w:p w:rsidR="00573D6B" w:rsidRPr="00573D6B" w:rsidRDefault="00573D6B" w:rsidP="00280439">
      <w:pPr>
        <w:spacing w:after="0" w:line="240" w:lineRule="auto"/>
        <w:rPr>
          <w:rFonts w:asciiTheme="majorHAnsi" w:eastAsia="Times New Roman" w:hAnsiTheme="majorHAnsi" w:cs="Arabic Typesetting"/>
          <w:b/>
          <w:lang w:eastAsia="cs-CZ"/>
        </w:rPr>
      </w:pPr>
    </w:p>
    <w:p w:rsidR="00280439" w:rsidRPr="00573D6B" w:rsidRDefault="00280439" w:rsidP="00573D6B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abic Typesetting"/>
          <w:b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color w:val="FF0000"/>
          <w:lang w:eastAsia="cs-CZ"/>
        </w:rPr>
        <w:t xml:space="preserve">Vrchní sestra </w:t>
      </w:r>
    </w:p>
    <w:p w:rsidR="00280439" w:rsidRPr="00573D6B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U</w:t>
      </w:r>
      <w:r w:rsidRPr="00573D6B">
        <w:rPr>
          <w:rFonts w:asciiTheme="majorHAnsi" w:eastAsia="Times New Roman" w:hAnsiTheme="majorHAnsi" w:cs="Arabic Typesetting"/>
          <w:b/>
          <w:lang w:eastAsia="cs-CZ"/>
        </w:rPr>
        <w:t xml:space="preserve">závěrka 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přihlášek 17. 2. 2017. </w:t>
      </w:r>
    </w:p>
    <w:p w:rsidR="00280439" w:rsidRPr="00573D6B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Výběrové řízení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 pl</w:t>
      </w:r>
      <w:r w:rsidRPr="00573D6B">
        <w:rPr>
          <w:rFonts w:asciiTheme="majorHAnsi" w:eastAsia="Times New Roman" w:hAnsiTheme="majorHAnsi" w:cs="Arabic Typesetting"/>
          <w:lang w:eastAsia="cs-CZ"/>
        </w:rPr>
        <w:t>ánováno na následující týden - bude upřesněno.</w:t>
      </w:r>
    </w:p>
    <w:p w:rsidR="00280439" w:rsidRPr="00573D6B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Nástup</w:t>
      </w:r>
      <w:r w:rsidRPr="00573D6B">
        <w:rPr>
          <w:rFonts w:asciiTheme="majorHAnsi" w:eastAsia="Times New Roman" w:hAnsiTheme="majorHAnsi" w:cs="Arabic Typesetting"/>
          <w:lang w:eastAsia="cs-CZ"/>
        </w:rPr>
        <w:t>: dle dohody</w:t>
      </w:r>
    </w:p>
    <w:p w:rsidR="00280439" w:rsidRPr="00280439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280439">
        <w:rPr>
          <w:rFonts w:asciiTheme="majorHAnsi" w:eastAsia="Times New Roman" w:hAnsiTheme="majorHAnsi" w:cs="Arabic Typesetting"/>
          <w:b/>
          <w:lang w:eastAsia="cs-CZ"/>
        </w:rPr>
        <w:t>Nabízíme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: pracovní poměr na 1,00 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úvazku na dobu určitou na 1 rok, </w:t>
      </w:r>
      <w:r w:rsidRPr="00280439">
        <w:rPr>
          <w:rFonts w:asciiTheme="majorHAnsi" w:eastAsia="Times New Roman" w:hAnsiTheme="majorHAnsi" w:cs="Arabic Typesetting"/>
          <w:lang w:eastAsia="cs-CZ"/>
        </w:rPr>
        <w:t>po dvou letech možnost smlouvy na dobu neurčitou, zaměstnanecké výhody (5 týdnů d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ovolené, příspěvek na stravné). </w:t>
      </w:r>
      <w:r w:rsidRPr="00573D6B">
        <w:rPr>
          <w:rFonts w:asciiTheme="majorHAnsi" w:eastAsia="Times New Roman" w:hAnsiTheme="majorHAnsi" w:cs="Arabic Typesetting"/>
          <w:lang w:eastAsia="cs-CZ"/>
        </w:rPr>
        <w:t>Z</w:t>
      </w:r>
      <w:r w:rsidRPr="00280439">
        <w:rPr>
          <w:rFonts w:asciiTheme="majorHAnsi" w:eastAsia="Times New Roman" w:hAnsiTheme="majorHAnsi" w:cs="Arabic Typesetting"/>
          <w:lang w:eastAsia="cs-CZ"/>
        </w:rPr>
        <w:t>ázemí stabilní církevní neziskové organizace, podporu dalšího vzděláv</w:t>
      </w:r>
      <w:r w:rsidRPr="00573D6B">
        <w:rPr>
          <w:rFonts w:asciiTheme="majorHAnsi" w:eastAsia="Times New Roman" w:hAnsiTheme="majorHAnsi" w:cs="Arabic Typesetting"/>
          <w:lang w:eastAsia="cs-CZ"/>
        </w:rPr>
        <w:t>ání a rozvoje, osobnostní růst. Možnost e</w:t>
      </w:r>
      <w:r w:rsidRPr="00280439">
        <w:rPr>
          <w:rFonts w:asciiTheme="majorHAnsi" w:eastAsia="Times New Roman" w:hAnsiTheme="majorHAnsi" w:cs="Arabic Typesetting"/>
          <w:lang w:eastAsia="cs-CZ"/>
        </w:rPr>
        <w:t>vent. doplnění dalšího vzdělání po dobu pracovního poměru, na základě dohody se zaměstnavatelem také s možností příspěvku či úhrady zaměstnavatele.</w:t>
      </w:r>
    </w:p>
    <w:p w:rsidR="00280439" w:rsidRPr="00280439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Náplň práce</w:t>
      </w:r>
      <w:r w:rsidRPr="00573D6B">
        <w:rPr>
          <w:rFonts w:asciiTheme="majorHAnsi" w:eastAsia="Times New Roman" w:hAnsiTheme="majorHAnsi" w:cs="Arabic Typesetting"/>
          <w:lang w:eastAsia="cs-CZ"/>
        </w:rPr>
        <w:t>: organizace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 poskytování zdravotní péče 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- 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sestavování rozvrhu služeb, zpracovávání harmonogramu práce, vykazování výkonů zdravotní péče a činností podřízených pracovníků. </w:t>
      </w:r>
      <w:r w:rsidRPr="00573D6B">
        <w:rPr>
          <w:rFonts w:asciiTheme="majorHAnsi" w:eastAsia="Times New Roman" w:hAnsiTheme="majorHAnsi" w:cs="Arabic Typesetting"/>
          <w:lang w:eastAsia="cs-CZ"/>
        </w:rPr>
        <w:t>Komunikace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 s lékaři a dodavateli zdravotního materiálu a pomůcek. </w:t>
      </w:r>
      <w:r w:rsidRPr="00573D6B">
        <w:rPr>
          <w:rFonts w:asciiTheme="majorHAnsi" w:eastAsia="Times New Roman" w:hAnsiTheme="majorHAnsi" w:cs="Arabic Typesetting"/>
          <w:lang w:eastAsia="cs-CZ"/>
        </w:rPr>
        <w:t>V</w:t>
      </w:r>
      <w:r w:rsidRPr="00280439">
        <w:rPr>
          <w:rFonts w:asciiTheme="majorHAnsi" w:eastAsia="Times New Roman" w:hAnsiTheme="majorHAnsi" w:cs="Arabic Typesetting"/>
          <w:lang w:eastAsia="cs-CZ"/>
        </w:rPr>
        <w:t>edení zdravotnické dokumentace a dodržování charitní etiky svých podřízených vůči klientům. </w:t>
      </w:r>
    </w:p>
    <w:p w:rsidR="00280439" w:rsidRPr="00573D6B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280439">
        <w:rPr>
          <w:rFonts w:asciiTheme="majorHAnsi" w:eastAsia="Times New Roman" w:hAnsiTheme="majorHAnsi" w:cs="Arabic Typesetting"/>
          <w:b/>
          <w:lang w:eastAsia="cs-CZ"/>
        </w:rPr>
        <w:t>Požadujeme</w:t>
      </w:r>
      <w:r w:rsidRPr="00280439">
        <w:rPr>
          <w:rFonts w:asciiTheme="majorHAnsi" w:eastAsia="Times New Roman" w:hAnsiTheme="majorHAnsi" w:cs="Arabic Typesetting"/>
          <w:lang w:eastAsia="cs-CZ"/>
        </w:rPr>
        <w:t>: vzdělání ve zdravotnickém oboru - všeobecná sestra, platné osvědčení k výkonu zdravotnického povolání bez odborného do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hledu dle zákona č. 96/2004 </w:t>
      </w:r>
      <w:proofErr w:type="gramStart"/>
      <w:r w:rsidRPr="00573D6B">
        <w:rPr>
          <w:rFonts w:asciiTheme="majorHAnsi" w:eastAsia="Times New Roman" w:hAnsiTheme="majorHAnsi" w:cs="Arabic Typesetting"/>
          <w:lang w:eastAsia="cs-CZ"/>
        </w:rPr>
        <w:t>Sb..</w:t>
      </w:r>
      <w:proofErr w:type="gramEnd"/>
      <w:r w:rsidRPr="00573D6B">
        <w:rPr>
          <w:rFonts w:asciiTheme="majorHAnsi" w:eastAsia="Times New Roman" w:hAnsiTheme="majorHAnsi" w:cs="Arabic Typesetting"/>
          <w:lang w:eastAsia="cs-CZ"/>
        </w:rPr>
        <w:t xml:space="preserve"> P</w:t>
      </w:r>
      <w:r w:rsidRPr="00280439">
        <w:rPr>
          <w:rFonts w:asciiTheme="majorHAnsi" w:eastAsia="Times New Roman" w:hAnsiTheme="majorHAnsi" w:cs="Arabic Typesetting"/>
          <w:lang w:eastAsia="cs-CZ"/>
        </w:rPr>
        <w:t>raxe v oboru zdravotnictví,  trestní bezúhonnost, zdravotní stav odpovídající náročnosti profese a psychick</w:t>
      </w:r>
      <w:r w:rsidRPr="00573D6B">
        <w:rPr>
          <w:rFonts w:asciiTheme="majorHAnsi" w:eastAsia="Times New Roman" w:hAnsiTheme="majorHAnsi" w:cs="Arabic Typesetting"/>
          <w:lang w:eastAsia="cs-CZ"/>
        </w:rPr>
        <w:t>á odolnost.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 </w:t>
      </w:r>
      <w:r w:rsidRPr="00573D6B">
        <w:rPr>
          <w:rFonts w:asciiTheme="majorHAnsi" w:eastAsia="Times New Roman" w:hAnsiTheme="majorHAnsi" w:cs="Arabic Typesetting"/>
          <w:lang w:eastAsia="cs-CZ"/>
        </w:rPr>
        <w:t>Z</w:t>
      </w:r>
      <w:r w:rsidRPr="00280439">
        <w:rPr>
          <w:rFonts w:asciiTheme="majorHAnsi" w:eastAsia="Times New Roman" w:hAnsiTheme="majorHAnsi" w:cs="Arabic Typesetting"/>
          <w:lang w:eastAsia="cs-CZ"/>
        </w:rPr>
        <w:t>ákladní už</w:t>
      </w:r>
      <w:r w:rsidRPr="00573D6B">
        <w:rPr>
          <w:rFonts w:asciiTheme="majorHAnsi" w:eastAsia="Times New Roman" w:hAnsiTheme="majorHAnsi" w:cs="Arabic Typesetting"/>
          <w:lang w:eastAsia="cs-CZ"/>
        </w:rPr>
        <w:t>ivatelskou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 znalost práce na PC. </w:t>
      </w:r>
      <w:r w:rsidRPr="00573D6B">
        <w:rPr>
          <w:rFonts w:asciiTheme="majorHAnsi" w:eastAsia="Times New Roman" w:hAnsiTheme="majorHAnsi" w:cs="Arabic Typesetting"/>
          <w:lang w:eastAsia="cs-CZ"/>
        </w:rPr>
        <w:t>O</w:t>
      </w:r>
      <w:r w:rsidRPr="00280439">
        <w:rPr>
          <w:rFonts w:asciiTheme="majorHAnsi" w:eastAsia="Times New Roman" w:hAnsiTheme="majorHAnsi" w:cs="Arabic Typesetting"/>
          <w:lang w:eastAsia="cs-CZ"/>
        </w:rPr>
        <w:t xml:space="preserve">rganizační, komunikační a řídící schopnosti, samostatnost, </w:t>
      </w:r>
      <w:r w:rsidRPr="00573D6B">
        <w:rPr>
          <w:rFonts w:asciiTheme="majorHAnsi" w:eastAsia="Times New Roman" w:hAnsiTheme="majorHAnsi" w:cs="Arabic Typesetting"/>
          <w:lang w:eastAsia="cs-CZ"/>
        </w:rPr>
        <w:t>a zodpovědnost. V</w:t>
      </w:r>
      <w:r w:rsidRPr="00280439">
        <w:rPr>
          <w:rFonts w:asciiTheme="majorHAnsi" w:eastAsia="Times New Roman" w:hAnsiTheme="majorHAnsi" w:cs="Arabic Typesetting"/>
          <w:lang w:eastAsia="cs-CZ"/>
        </w:rPr>
        <w:t>lídný lidský přístup, empatii, loajalitu, respektování hod</w:t>
      </w:r>
      <w:r w:rsidRPr="00573D6B">
        <w:rPr>
          <w:rFonts w:asciiTheme="majorHAnsi" w:eastAsia="Times New Roman" w:hAnsiTheme="majorHAnsi" w:cs="Arabic Typesetting"/>
          <w:lang w:eastAsia="cs-CZ"/>
        </w:rPr>
        <w:t xml:space="preserve">not a principů charitní služby. </w:t>
      </w:r>
    </w:p>
    <w:p w:rsidR="00280439" w:rsidRPr="00573D6B" w:rsidRDefault="00280439" w:rsidP="00280439">
      <w:pPr>
        <w:spacing w:after="0" w:line="240" w:lineRule="auto"/>
        <w:rPr>
          <w:rFonts w:asciiTheme="majorHAnsi" w:eastAsia="Times New Roman" w:hAnsiTheme="majorHAnsi" w:cs="Arabic Typesetting"/>
          <w:b/>
          <w:lang w:eastAsia="cs-CZ"/>
        </w:rPr>
      </w:pPr>
    </w:p>
    <w:p w:rsidR="00280439" w:rsidRPr="00573D6B" w:rsidRDefault="00280439" w:rsidP="00573D6B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abic Typesetting"/>
          <w:b/>
          <w:color w:val="FF0000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color w:val="FF0000"/>
          <w:lang w:eastAsia="cs-CZ"/>
        </w:rPr>
        <w:t xml:space="preserve">Zdravotní sestra </w:t>
      </w:r>
    </w:p>
    <w:p w:rsidR="00573D6B" w:rsidRPr="00573D6B" w:rsidRDefault="00573D6B" w:rsidP="00573D6B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Nástup</w:t>
      </w:r>
      <w:r w:rsidRPr="00573D6B">
        <w:rPr>
          <w:rFonts w:asciiTheme="majorHAnsi" w:eastAsia="Times New Roman" w:hAnsiTheme="majorHAnsi" w:cs="Arabic Typesetting"/>
          <w:lang w:eastAsia="cs-CZ"/>
        </w:rPr>
        <w:t>: dle dohody</w:t>
      </w:r>
    </w:p>
    <w:p w:rsidR="00573D6B" w:rsidRPr="00573D6B" w:rsidRDefault="00573D6B" w:rsidP="00573D6B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Nabízíme</w:t>
      </w:r>
      <w:r w:rsidRPr="00573D6B">
        <w:rPr>
          <w:rFonts w:asciiTheme="majorHAnsi" w:eastAsia="Times New Roman" w:hAnsiTheme="majorHAnsi" w:cs="Arabic Typesetting"/>
          <w:lang w:eastAsia="cs-CZ"/>
        </w:rPr>
        <w:t>: pracovní poměr na 1,00 úvazku</w:t>
      </w:r>
      <w:r w:rsidRPr="00573D6B">
        <w:rPr>
          <w:rFonts w:asciiTheme="majorHAnsi" w:eastAsia="Times New Roman" w:hAnsiTheme="majorHAnsi" w:cs="Arabic Typesetting"/>
          <w:lang w:eastAsia="cs-CZ"/>
        </w:rPr>
        <w:t>, na částečný úvazek nebo DPP. Z</w:t>
      </w:r>
      <w:r w:rsidRPr="00573D6B">
        <w:rPr>
          <w:rFonts w:asciiTheme="majorHAnsi" w:hAnsiTheme="majorHAnsi" w:cs="Arabic Typesetting"/>
        </w:rPr>
        <w:t>ázemí stabilní církevní neziskové organizace, podporu dalšího vzděláv</w:t>
      </w:r>
      <w:r w:rsidRPr="00573D6B">
        <w:rPr>
          <w:rFonts w:asciiTheme="majorHAnsi" w:hAnsiTheme="majorHAnsi" w:cs="Arabic Typesetting"/>
        </w:rPr>
        <w:t xml:space="preserve">ání a rozvoje, osobnostní růst, </w:t>
      </w:r>
      <w:r w:rsidRPr="00573D6B">
        <w:rPr>
          <w:rFonts w:asciiTheme="majorHAnsi" w:hAnsiTheme="majorHAnsi" w:cs="Arabic Typesetting"/>
        </w:rPr>
        <w:t>zaměstnanecké výhody.</w:t>
      </w:r>
    </w:p>
    <w:p w:rsidR="00573D6B" w:rsidRPr="00573D6B" w:rsidRDefault="00573D6B" w:rsidP="00573D6B">
      <w:pPr>
        <w:spacing w:after="0" w:line="240" w:lineRule="auto"/>
        <w:rPr>
          <w:rFonts w:asciiTheme="majorHAnsi" w:hAnsiTheme="majorHAnsi" w:cs="Arabic Typesetting"/>
        </w:rPr>
      </w:pPr>
      <w:r w:rsidRPr="00573D6B">
        <w:rPr>
          <w:rFonts w:asciiTheme="majorHAnsi" w:hAnsiTheme="majorHAnsi" w:cs="Arabic Typesetting"/>
          <w:b/>
        </w:rPr>
        <w:t>Náplň práce</w:t>
      </w:r>
      <w:r w:rsidRPr="00573D6B">
        <w:rPr>
          <w:rFonts w:asciiTheme="majorHAnsi" w:hAnsiTheme="majorHAnsi" w:cs="Arabic Typesetting"/>
        </w:rPr>
        <w:t xml:space="preserve">: </w:t>
      </w:r>
      <w:r w:rsidRPr="00573D6B">
        <w:rPr>
          <w:rFonts w:asciiTheme="majorHAnsi" w:hAnsiTheme="majorHAnsi" w:cs="Arabic Typesetting"/>
        </w:rPr>
        <w:t>provádění odborných zdravotních výkonů zdravotní péče.  Jedná se o služby v nepřetržitém provozu - 12 hodinové pracovní směny – denní a noční.</w:t>
      </w:r>
    </w:p>
    <w:p w:rsidR="00573D6B" w:rsidRPr="00573D6B" w:rsidRDefault="00573D6B" w:rsidP="00573D6B">
      <w:pPr>
        <w:spacing w:after="0" w:line="240" w:lineRule="auto"/>
        <w:rPr>
          <w:rFonts w:asciiTheme="majorHAnsi" w:hAnsiTheme="majorHAnsi" w:cs="Arabic Typesetting"/>
        </w:rPr>
      </w:pPr>
      <w:r w:rsidRPr="00573D6B">
        <w:rPr>
          <w:rFonts w:asciiTheme="majorHAnsi" w:hAnsiTheme="majorHAnsi" w:cs="Arabic Typesetting"/>
          <w:b/>
        </w:rPr>
        <w:t>Požadujeme:</w:t>
      </w:r>
      <w:r w:rsidRPr="00573D6B">
        <w:rPr>
          <w:rFonts w:asciiTheme="majorHAnsi" w:hAnsiTheme="majorHAnsi" w:cs="Arabic Typesetting"/>
        </w:rPr>
        <w:t xml:space="preserve"> SZŠ nebo VOŠ zdravotnická nebo VŠ ve zdravotnickém oboru,  p</w:t>
      </w:r>
      <w:r w:rsidRPr="00573D6B">
        <w:rPr>
          <w:rFonts w:asciiTheme="majorHAnsi" w:hAnsiTheme="majorHAnsi" w:cs="Arabic Typesetting"/>
          <w:u w:val="single"/>
        </w:rPr>
        <w:t>latné osvědčení k výkonu zdravotnického povolání bez odborného dohledu dle zákona č. 96/2004 Sb.</w:t>
      </w:r>
      <w:r w:rsidRPr="00573D6B">
        <w:rPr>
          <w:rFonts w:asciiTheme="majorHAnsi" w:hAnsiTheme="majorHAnsi" w:cs="Arabic Typesetting"/>
        </w:rPr>
        <w:t>, základní uživatelskou znalost práce na PC (zápisy denních záznamů),  zdravotní stav odpovídající náročnosti profese, trestní bezúhonnost, komunikativní dovednosti, samostatnost, zodpovědnost, spolehlivost, empatii a přátelský přístup ke starým a nemocným občanům.</w:t>
      </w:r>
    </w:p>
    <w:p w:rsidR="00573D6B" w:rsidRPr="00573D6B" w:rsidRDefault="00573D6B" w:rsidP="00573D6B">
      <w:pPr>
        <w:spacing w:after="0" w:line="240" w:lineRule="auto"/>
        <w:rPr>
          <w:rFonts w:asciiTheme="majorHAnsi" w:hAnsiTheme="majorHAnsi" w:cs="Arabic Typesetting"/>
        </w:rPr>
      </w:pPr>
    </w:p>
    <w:p w:rsidR="00573D6B" w:rsidRPr="00573D6B" w:rsidRDefault="00573D6B" w:rsidP="00A74D56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 w:cs="Arabic Typesetting"/>
          <w:b/>
          <w:color w:val="FF0000"/>
        </w:rPr>
      </w:pPr>
      <w:r w:rsidRPr="00573D6B">
        <w:rPr>
          <w:rFonts w:asciiTheme="majorHAnsi" w:hAnsiTheme="majorHAnsi" w:cs="Arabic Typesetting"/>
          <w:b/>
          <w:color w:val="FF0000"/>
        </w:rPr>
        <w:t>Pracovník v sociálních službách</w:t>
      </w:r>
    </w:p>
    <w:p w:rsidR="00573D6B" w:rsidRPr="00573D6B" w:rsidRDefault="00573D6B" w:rsidP="00A74D56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bookmarkStart w:id="0" w:name="_GoBack"/>
      <w:bookmarkEnd w:id="0"/>
      <w:r w:rsidRPr="00573D6B">
        <w:rPr>
          <w:rFonts w:asciiTheme="majorHAnsi" w:eastAsia="Times New Roman" w:hAnsiTheme="majorHAnsi" w:cs="Arabic Typesetting"/>
          <w:b/>
          <w:lang w:eastAsia="cs-CZ"/>
        </w:rPr>
        <w:t>Nástup</w:t>
      </w:r>
      <w:r w:rsidRPr="00573D6B">
        <w:rPr>
          <w:rFonts w:asciiTheme="majorHAnsi" w:eastAsia="Times New Roman" w:hAnsiTheme="majorHAnsi" w:cs="Arabic Typesetting"/>
          <w:lang w:eastAsia="cs-CZ"/>
        </w:rPr>
        <w:t>: dle dohody</w:t>
      </w:r>
    </w:p>
    <w:p w:rsidR="00573D6B" w:rsidRPr="00573D6B" w:rsidRDefault="00573D6B" w:rsidP="00A74D56">
      <w:pPr>
        <w:spacing w:after="0" w:line="240" w:lineRule="auto"/>
        <w:rPr>
          <w:rFonts w:asciiTheme="majorHAnsi" w:eastAsia="Times New Roman" w:hAnsiTheme="majorHAnsi" w:cs="Arabic Typesetting"/>
          <w:lang w:eastAsia="cs-CZ"/>
        </w:rPr>
      </w:pPr>
      <w:r w:rsidRPr="00573D6B">
        <w:rPr>
          <w:rFonts w:asciiTheme="majorHAnsi" w:eastAsia="Times New Roman" w:hAnsiTheme="majorHAnsi" w:cs="Arabic Typesetting"/>
          <w:b/>
          <w:lang w:eastAsia="cs-CZ"/>
        </w:rPr>
        <w:t>Nabízíme</w:t>
      </w:r>
      <w:r w:rsidRPr="00573D6B">
        <w:rPr>
          <w:rFonts w:asciiTheme="majorHAnsi" w:eastAsia="Times New Roman" w:hAnsiTheme="majorHAnsi" w:cs="Arabic Typesetting"/>
          <w:lang w:eastAsia="cs-CZ"/>
        </w:rPr>
        <w:t>:</w:t>
      </w:r>
      <w:r w:rsidRPr="00573D6B">
        <w:rPr>
          <w:rFonts w:asciiTheme="majorHAnsi" w:hAnsiTheme="majorHAnsi" w:cs="Arabic Typesetting"/>
        </w:rPr>
        <w:t xml:space="preserve"> </w:t>
      </w:r>
      <w:r w:rsidRPr="00573D6B">
        <w:rPr>
          <w:rFonts w:asciiTheme="majorHAnsi" w:hAnsiTheme="majorHAnsi" w:cs="Arabic Typesetting"/>
        </w:rPr>
        <w:t>pracovní poměr na 1,00 úvazku na dobu určitou na 1 rok s možností prodloužení, po dvou letech možnost smlouvy na dobu neurčitou, zaměstnanecké výhody (5 týdnů dovolené, příspěvek na stravné), nástup dle dohody.</w:t>
      </w:r>
      <w:r w:rsidRPr="00573D6B">
        <w:rPr>
          <w:rFonts w:asciiTheme="majorHAnsi" w:hAnsiTheme="majorHAnsi" w:cs="Arabic Typesetting"/>
        </w:rPr>
        <w:t xml:space="preserve"> </w:t>
      </w:r>
      <w:r w:rsidRPr="00573D6B">
        <w:rPr>
          <w:rFonts w:asciiTheme="majorHAnsi" w:hAnsiTheme="majorHAnsi" w:cs="Arabic Typesetting"/>
        </w:rPr>
        <w:t>Požadované vzdělání lze doplnit v průběhu pracovního poměru, dle dohody také s úhradou zaměstnavatele</w:t>
      </w:r>
      <w:r w:rsidRPr="00573D6B">
        <w:rPr>
          <w:rFonts w:asciiTheme="majorHAnsi" w:hAnsiTheme="majorHAnsi" w:cs="Arabic Typesetting"/>
        </w:rPr>
        <w:t>. Z</w:t>
      </w:r>
      <w:r w:rsidRPr="00573D6B">
        <w:rPr>
          <w:rFonts w:asciiTheme="majorHAnsi" w:hAnsiTheme="majorHAnsi" w:cs="Arabic Typesetting"/>
        </w:rPr>
        <w:t>ázemí stabilní církevní neziskové organizace, podporu dalšího vzdělávání a rozvoje, osobnostní růst</w:t>
      </w:r>
    </w:p>
    <w:p w:rsidR="00280439" w:rsidRPr="00573D6B" w:rsidRDefault="00573D6B" w:rsidP="00A74D56">
      <w:pPr>
        <w:spacing w:after="0" w:line="240" w:lineRule="auto"/>
        <w:rPr>
          <w:rFonts w:asciiTheme="majorHAnsi" w:hAnsiTheme="majorHAnsi" w:cs="Arabic Typesetting"/>
        </w:rPr>
      </w:pPr>
      <w:r w:rsidRPr="00573D6B">
        <w:rPr>
          <w:rFonts w:asciiTheme="majorHAnsi" w:hAnsiTheme="majorHAnsi" w:cs="Arabic Typesetting"/>
          <w:b/>
        </w:rPr>
        <w:t>Náplň práce</w:t>
      </w:r>
      <w:r w:rsidRPr="00573D6B">
        <w:rPr>
          <w:rFonts w:asciiTheme="majorHAnsi" w:hAnsiTheme="majorHAnsi" w:cs="Arabic Typesetting"/>
        </w:rPr>
        <w:t xml:space="preserve">: </w:t>
      </w:r>
      <w:r w:rsidRPr="00573D6B">
        <w:rPr>
          <w:rFonts w:asciiTheme="majorHAnsi" w:hAnsiTheme="majorHAnsi" w:cs="Arabic Typesetting"/>
        </w:rPr>
        <w:t>provádění pečovatelských úkonů (pomoc při podávání stravy, osobní hygieně, oblékání, přesunu na lůžko nebo vozík, polohování, zprostředkování kontaktu se společenským prostředím atd.</w:t>
      </w:r>
      <w:r w:rsidRPr="00573D6B">
        <w:rPr>
          <w:rFonts w:asciiTheme="majorHAnsi" w:hAnsiTheme="majorHAnsi" w:cs="Arabic Typesetting"/>
        </w:rPr>
        <w:t xml:space="preserve">). </w:t>
      </w:r>
    </w:p>
    <w:p w:rsidR="00573D6B" w:rsidRPr="00573D6B" w:rsidRDefault="00573D6B" w:rsidP="00573D6B">
      <w:pPr>
        <w:spacing w:after="0" w:line="240" w:lineRule="auto"/>
        <w:rPr>
          <w:rFonts w:asciiTheme="majorHAnsi" w:eastAsia="Times New Roman" w:hAnsiTheme="majorHAnsi" w:cs="Arabic Typesetting"/>
          <w:sz w:val="24"/>
          <w:szCs w:val="24"/>
          <w:lang w:eastAsia="cs-CZ"/>
        </w:rPr>
      </w:pPr>
      <w:r w:rsidRPr="00573D6B">
        <w:rPr>
          <w:rFonts w:asciiTheme="majorHAnsi" w:hAnsiTheme="majorHAnsi" w:cs="Arabic Typesetting"/>
          <w:b/>
        </w:rPr>
        <w:t>Požadujeme</w:t>
      </w:r>
      <w:r w:rsidRPr="00573D6B">
        <w:rPr>
          <w:rFonts w:asciiTheme="majorHAnsi" w:hAnsiTheme="majorHAnsi" w:cs="Arabic Typesetting"/>
        </w:rPr>
        <w:t>: vzdělání dle zákona č. 108/2006 Sb., § 116 - tj. vzdělání v sociálním oboru nebo kurz pro pracovníky v sociálních službách,  základní uživatelskou znalost práce na PC (zápisy denních záznamů), zdravotní stav odpovídající náročnosti profese, trestní bezúhonnost, komunikativní dovednosti, samostatnost, zodpovědnost, spolehlivost, empatii a přátelský přístup ke starým a nemocným občanům.</w:t>
      </w:r>
    </w:p>
    <w:sectPr w:rsidR="00573D6B" w:rsidRPr="0057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988"/>
    <w:multiLevelType w:val="hybridMultilevel"/>
    <w:tmpl w:val="9DAEA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2814"/>
    <w:multiLevelType w:val="hybridMultilevel"/>
    <w:tmpl w:val="FF807472"/>
    <w:lvl w:ilvl="0" w:tplc="E27421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9"/>
    <w:rsid w:val="00280439"/>
    <w:rsid w:val="00573D6B"/>
    <w:rsid w:val="007C6940"/>
    <w:rsid w:val="00A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3B7"/>
  <w15:chartTrackingRefBased/>
  <w15:docId w15:val="{B15260D9-8842-4296-8117-42C91CA9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04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2017-02-02T11:47:00Z</dcterms:created>
  <dcterms:modified xsi:type="dcterms:W3CDTF">2017-02-02T12:10:00Z</dcterms:modified>
</cp:coreProperties>
</file>