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AF" w:rsidRPr="00573D6B" w:rsidRDefault="00D85BAF" w:rsidP="00D85BAF">
      <w:pPr>
        <w:spacing w:after="0" w:line="240" w:lineRule="auto"/>
        <w:jc w:val="center"/>
        <w:rPr>
          <w:rFonts w:asciiTheme="majorHAnsi" w:eastAsia="Times New Roman" w:hAnsiTheme="majorHAnsi" w:cs="Arabic Typesetting"/>
          <w:b/>
          <w:lang w:eastAsia="cs-CZ"/>
        </w:rPr>
      </w:pPr>
      <w:r w:rsidRPr="00A74D56">
        <w:rPr>
          <w:rFonts w:asciiTheme="majorHAnsi" w:eastAsia="Times New Roman" w:hAnsiTheme="majorHAnsi" w:cs="Arabic Typesetting"/>
          <w:b/>
          <w:noProof/>
          <w:color w:val="FF0000"/>
          <w:lang w:eastAsia="cs-CZ"/>
        </w:rPr>
        <w:drawing>
          <wp:anchor distT="0" distB="0" distL="114300" distR="114300" simplePos="0" relativeHeight="251659264" behindDoc="1" locked="0" layoutInCell="1" allowOverlap="1" wp14:anchorId="57D3E1A5" wp14:editId="7684630F">
            <wp:simplePos x="0" y="0"/>
            <wp:positionH relativeFrom="column">
              <wp:posOffset>3599815</wp:posOffset>
            </wp:positionH>
            <wp:positionV relativeFrom="paragraph">
              <wp:posOffset>-4445</wp:posOffset>
            </wp:positionV>
            <wp:extent cx="414791" cy="561975"/>
            <wp:effectExtent l="0" t="0" r="4445" b="0"/>
            <wp:wrapNone/>
            <wp:docPr id="1" name="Obrázek 1" descr="Charita Konice charitní pomoc v konickém regi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a Konice charitní pomoc v konickém regio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D6B">
        <w:rPr>
          <w:rFonts w:asciiTheme="majorHAnsi" w:eastAsia="Times New Roman" w:hAnsiTheme="majorHAnsi" w:cs="Arabic Typesetting"/>
          <w:b/>
          <w:lang w:eastAsia="cs-CZ"/>
        </w:rPr>
        <w:t>Nabídka práce</w:t>
      </w:r>
    </w:p>
    <w:p w:rsidR="00D85BAF" w:rsidRPr="00573D6B" w:rsidRDefault="00D85BAF" w:rsidP="00D85BAF">
      <w:pPr>
        <w:spacing w:after="0" w:line="240" w:lineRule="auto"/>
        <w:jc w:val="center"/>
        <w:rPr>
          <w:rFonts w:asciiTheme="majorHAnsi" w:eastAsia="Times New Roman" w:hAnsiTheme="majorHAnsi" w:cs="Arabic Typesetting"/>
          <w:color w:val="FF0000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color w:val="FF0000"/>
          <w:lang w:eastAsia="cs-CZ"/>
        </w:rPr>
        <w:t>CHARITA KONICE</w:t>
      </w:r>
      <w:r w:rsidRPr="00A74D56">
        <w:t xml:space="preserve"> </w:t>
      </w:r>
    </w:p>
    <w:p w:rsidR="00D85BAF" w:rsidRPr="00573D6B" w:rsidRDefault="00D85BAF" w:rsidP="00D85BAF">
      <w:pPr>
        <w:spacing w:after="0" w:line="240" w:lineRule="auto"/>
        <w:rPr>
          <w:rFonts w:asciiTheme="majorHAnsi" w:eastAsia="Times New Roman" w:hAnsiTheme="majorHAnsi" w:cs="Arabic Typesetting"/>
          <w:b/>
          <w:lang w:eastAsia="cs-CZ"/>
        </w:rPr>
      </w:pPr>
    </w:p>
    <w:p w:rsidR="00320371" w:rsidRDefault="00320371" w:rsidP="00D85BAF">
      <w:pPr>
        <w:spacing w:after="0" w:line="240" w:lineRule="auto"/>
      </w:pPr>
    </w:p>
    <w:p w:rsidR="00D85BAF" w:rsidRPr="00D85BAF" w:rsidRDefault="00D85BAF" w:rsidP="00D85BAF">
      <w:pPr>
        <w:spacing w:after="0" w:line="240" w:lineRule="auto"/>
        <w:rPr>
          <w:b/>
          <w:sz w:val="24"/>
        </w:rPr>
      </w:pPr>
      <w:r w:rsidRPr="00D85BAF">
        <w:rPr>
          <w:b/>
          <w:sz w:val="24"/>
        </w:rPr>
        <w:t>Středisko Terénní zdravotní ošetřovatelská služba</w:t>
      </w:r>
    </w:p>
    <w:p w:rsidR="00D85BAF" w:rsidRDefault="00D85BAF" w:rsidP="00D85BAF">
      <w:pPr>
        <w:spacing w:after="0" w:line="240" w:lineRule="auto"/>
        <w:rPr>
          <w:b/>
          <w:color w:val="FF0000"/>
        </w:rPr>
      </w:pPr>
    </w:p>
    <w:p w:rsidR="00D85BAF" w:rsidRPr="00D85BAF" w:rsidRDefault="00D85BAF" w:rsidP="00D85BAF">
      <w:pPr>
        <w:spacing w:after="0" w:line="240" w:lineRule="auto"/>
        <w:rPr>
          <w:b/>
          <w:color w:val="FF0000"/>
        </w:rPr>
      </w:pPr>
      <w:r w:rsidRPr="00D85BAF">
        <w:rPr>
          <w:b/>
          <w:color w:val="FF0000"/>
        </w:rPr>
        <w:t>Všeobecná zdravotní sestra</w:t>
      </w:r>
    </w:p>
    <w:p w:rsidR="00D85BAF" w:rsidRDefault="00D85BAF" w:rsidP="00D85BAF">
      <w:pPr>
        <w:spacing w:after="0" w:line="240" w:lineRule="auto"/>
        <w:rPr>
          <w:b/>
        </w:rPr>
      </w:pPr>
    </w:p>
    <w:p w:rsidR="00D85BAF" w:rsidRDefault="00D85BAF" w:rsidP="00D85BAF">
      <w:pPr>
        <w:spacing w:after="0" w:line="240" w:lineRule="auto"/>
      </w:pPr>
      <w:r w:rsidRPr="00D85BAF">
        <w:rPr>
          <w:b/>
        </w:rPr>
        <w:t>Místo výkonu</w:t>
      </w:r>
      <w:r>
        <w:t>: Konice a okolí</w:t>
      </w:r>
    </w:p>
    <w:p w:rsidR="00D85BAF" w:rsidRPr="00573D6B" w:rsidRDefault="00D85BAF" w:rsidP="00D85BAF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Nástup</w:t>
      </w:r>
      <w:r w:rsidRPr="00573D6B">
        <w:rPr>
          <w:rFonts w:asciiTheme="majorHAnsi" w:eastAsia="Times New Roman" w:hAnsiTheme="majorHAnsi" w:cs="Arabic Typesetting"/>
          <w:lang w:eastAsia="cs-CZ"/>
        </w:rPr>
        <w:t>: dle dohody</w:t>
      </w:r>
    </w:p>
    <w:p w:rsidR="00D85BAF" w:rsidRPr="00D85BAF" w:rsidRDefault="00D85BAF" w:rsidP="00D85BAF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Nabízíme</w:t>
      </w:r>
      <w:r w:rsidRPr="00573D6B">
        <w:rPr>
          <w:rFonts w:asciiTheme="majorHAnsi" w:eastAsia="Times New Roman" w:hAnsiTheme="majorHAnsi" w:cs="Arabic Typesetting"/>
          <w:lang w:eastAsia="cs-CZ"/>
        </w:rPr>
        <w:t>: pracovní poměr na 1,00 úvazku</w:t>
      </w:r>
      <w:r>
        <w:rPr>
          <w:rFonts w:asciiTheme="majorHAnsi" w:eastAsia="Times New Roman" w:hAnsiTheme="majorHAnsi" w:cs="Arabic Typesetting"/>
          <w:lang w:eastAsia="cs-CZ"/>
        </w:rPr>
        <w:t xml:space="preserve"> </w:t>
      </w:r>
      <w:r w:rsidRPr="00573D6B">
        <w:rPr>
          <w:rFonts w:asciiTheme="majorHAnsi" w:eastAsia="Times New Roman" w:hAnsiTheme="majorHAnsi" w:cs="Arabic Typesetting"/>
          <w:lang w:eastAsia="cs-CZ"/>
        </w:rPr>
        <w:t xml:space="preserve">na dobu určitou na 1 rok, </w:t>
      </w:r>
      <w:r w:rsidRPr="00280439">
        <w:rPr>
          <w:rFonts w:asciiTheme="majorHAnsi" w:eastAsia="Times New Roman" w:hAnsiTheme="majorHAnsi" w:cs="Arabic Typesetting"/>
          <w:lang w:eastAsia="cs-CZ"/>
        </w:rPr>
        <w:t>po dvou letech možnost smlouvy na dobu neurčitou, zaměstnanecké výhody (5 týdnů d</w:t>
      </w:r>
      <w:r w:rsidRPr="00573D6B">
        <w:rPr>
          <w:rFonts w:asciiTheme="majorHAnsi" w:eastAsia="Times New Roman" w:hAnsiTheme="majorHAnsi" w:cs="Arabic Typesetting"/>
          <w:lang w:eastAsia="cs-CZ"/>
        </w:rPr>
        <w:t>ovolené, příspěvek na stravné). Z</w:t>
      </w:r>
      <w:r w:rsidRPr="00280439">
        <w:rPr>
          <w:rFonts w:asciiTheme="majorHAnsi" w:eastAsia="Times New Roman" w:hAnsiTheme="majorHAnsi" w:cs="Arabic Typesetting"/>
          <w:lang w:eastAsia="cs-CZ"/>
        </w:rPr>
        <w:t>ázemí stabilní církevní neziskové organizace, podporu dalšího vzděláv</w:t>
      </w:r>
      <w:r w:rsidRPr="00573D6B">
        <w:rPr>
          <w:rFonts w:asciiTheme="majorHAnsi" w:eastAsia="Times New Roman" w:hAnsiTheme="majorHAnsi" w:cs="Arabic Typesetting"/>
          <w:lang w:eastAsia="cs-CZ"/>
        </w:rPr>
        <w:t>ání a rozvoje, osobnostní růst. Možnost e</w:t>
      </w:r>
      <w:r w:rsidRPr="00280439">
        <w:rPr>
          <w:rFonts w:asciiTheme="majorHAnsi" w:eastAsia="Times New Roman" w:hAnsiTheme="majorHAnsi" w:cs="Arabic Typesetting"/>
          <w:lang w:eastAsia="cs-CZ"/>
        </w:rPr>
        <w:t xml:space="preserve">vent. doplnění dalšího vzdělání po dobu pracovního poměru, na základě dohody se zaměstnavatelem také s </w:t>
      </w:r>
      <w:r w:rsidRPr="00D85BAF">
        <w:rPr>
          <w:rFonts w:asciiTheme="majorHAnsi" w:eastAsia="Times New Roman" w:hAnsiTheme="majorHAnsi" w:cs="Arabic Typesetting"/>
          <w:lang w:eastAsia="cs-CZ"/>
        </w:rPr>
        <w:t>možností příspěvku či úhrady zaměstnavatele.</w:t>
      </w:r>
    </w:p>
    <w:p w:rsidR="00D85BAF" w:rsidRPr="00D85BAF" w:rsidRDefault="00D85BAF" w:rsidP="00D85BAF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D85BAF">
        <w:rPr>
          <w:rFonts w:asciiTheme="majorHAnsi" w:hAnsiTheme="majorHAnsi"/>
          <w:b/>
        </w:rPr>
        <w:t>Náplň práce</w:t>
      </w:r>
      <w:r>
        <w:rPr>
          <w:rFonts w:asciiTheme="majorHAnsi" w:hAnsiTheme="majorHAnsi"/>
        </w:rPr>
        <w:t xml:space="preserve">: </w:t>
      </w:r>
      <w:r w:rsidRPr="00D85BAF">
        <w:rPr>
          <w:rFonts w:asciiTheme="majorHAnsi" w:hAnsiTheme="majorHAnsi"/>
        </w:rPr>
        <w:t>provádění odborných zdravotních výkonů dle ordinace praktického lékaře a lékaře po propuštění pacienta z hospitalizace domů. Účelem domácí zdravotní služby je udržení, podpora a navrácení zdraví a uspokojování biologických, psychických a sociálních potřeb změněných nebo vzniklých v souvislosti s poruchou oslabením / změnou zdravotního stavu a dále rozvoj, zachování nebo navrácení soběstačnosti. Součástí je i péče o nevyléčitelně nemocné, zmírňování jejich utrpení a zajištění klidného umírání a důstojné přirozené smrti. Služby pacientům v domácnosti  jsou zdravotními sestrami zajišťovány 7 dní v týdnu, 365 dnů v roce.</w:t>
      </w:r>
    </w:p>
    <w:p w:rsidR="00D85BAF" w:rsidRPr="00D85BAF" w:rsidRDefault="00D85BAF" w:rsidP="00D85BAF">
      <w:pPr>
        <w:spacing w:after="0" w:line="240" w:lineRule="auto"/>
        <w:rPr>
          <w:rFonts w:asciiTheme="majorHAnsi" w:hAnsiTheme="majorHAnsi"/>
        </w:rPr>
      </w:pPr>
      <w:r w:rsidRPr="00D85BAF">
        <w:rPr>
          <w:rFonts w:asciiTheme="majorHAnsi" w:hAnsiTheme="majorHAnsi"/>
          <w:b/>
        </w:rPr>
        <w:t>Požadujeme</w:t>
      </w:r>
      <w:r w:rsidRPr="00D85BAF">
        <w:rPr>
          <w:rFonts w:asciiTheme="majorHAnsi" w:hAnsiTheme="majorHAnsi"/>
        </w:rPr>
        <w:t>: SZŠ nebo VOŠ zdravotnická nebo vyšší vzdělání ve zdravotnickém oboru. Specializační studium ve zdravotnictví výhodou. Platné osvědčení k výkonu zdravotnického povolání bez odborného dohledu dle zákona č. 96/2004 Sb</w:t>
      </w:r>
      <w:r w:rsidRPr="00D85BAF">
        <w:rPr>
          <w:rFonts w:asciiTheme="majorHAnsi" w:hAnsiTheme="majorHAnsi"/>
          <w:u w:val="single"/>
        </w:rPr>
        <w:t>., řidičský průkaz skupiny B</w:t>
      </w:r>
      <w:r w:rsidRPr="00D85BAF">
        <w:rPr>
          <w:rFonts w:asciiTheme="majorHAnsi" w:hAnsiTheme="majorHAnsi"/>
        </w:rPr>
        <w:t>, základní uživatelskou znalost práce</w:t>
      </w:r>
      <w:r>
        <w:rPr>
          <w:rFonts w:asciiTheme="majorHAnsi" w:hAnsiTheme="majorHAnsi"/>
        </w:rPr>
        <w:t xml:space="preserve"> na PC (zápisy denních záznamů).</w:t>
      </w:r>
      <w:r w:rsidRPr="00D85BAF">
        <w:rPr>
          <w:rFonts w:asciiTheme="majorHAnsi" w:hAnsiTheme="majorHAnsi"/>
        </w:rPr>
        <w:t xml:space="preserve"> Zdravotní stav odpovídající náročnosti profese, trestní bezúhonnost, komunikativní dovednosti, samostatnost, zodpovědnost, pečlivost, spolehlivost, flexibilitu, schopnost týmové spolupráce a odpovídající pracovní nasazení</w:t>
      </w:r>
      <w:r>
        <w:rPr>
          <w:rFonts w:asciiTheme="majorHAnsi" w:hAnsiTheme="majorHAnsi"/>
        </w:rPr>
        <w:t>.</w:t>
      </w:r>
      <w:r w:rsidRPr="00D85B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D85BAF">
        <w:rPr>
          <w:rFonts w:asciiTheme="majorHAnsi" w:hAnsiTheme="majorHAnsi"/>
        </w:rPr>
        <w:t>rofesionální a příjemné vystupování</w:t>
      </w:r>
      <w:r>
        <w:rPr>
          <w:rFonts w:asciiTheme="majorHAnsi" w:hAnsiTheme="majorHAnsi"/>
        </w:rPr>
        <w:t>,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r w:rsidRPr="00D85BAF">
        <w:rPr>
          <w:rFonts w:asciiTheme="majorHAnsi" w:hAnsiTheme="majorHAnsi"/>
        </w:rPr>
        <w:t>psychickou odolnost, odolnost vůči stresovým situacím a kladný vztah ke starým a nemocným pacientům.</w:t>
      </w:r>
    </w:p>
    <w:p w:rsidR="00D85BAF" w:rsidRPr="00D85BAF" w:rsidRDefault="00D85BAF" w:rsidP="00D85BAF">
      <w:pPr>
        <w:spacing w:after="0" w:line="240" w:lineRule="auto"/>
        <w:rPr>
          <w:rFonts w:asciiTheme="majorHAnsi" w:hAnsiTheme="majorHAnsi"/>
        </w:rPr>
      </w:pPr>
    </w:p>
    <w:sectPr w:rsidR="00D85BAF" w:rsidRPr="00D8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AF"/>
    <w:rsid w:val="00320371"/>
    <w:rsid w:val="00D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40BA"/>
  <w15:chartTrackingRefBased/>
  <w15:docId w15:val="{EF6B6B3C-89A4-4180-9276-1197FC6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2017-02-02T12:10:00Z</dcterms:created>
  <dcterms:modified xsi:type="dcterms:W3CDTF">2017-02-02T12:16:00Z</dcterms:modified>
</cp:coreProperties>
</file>